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51" w:rsidRPr="00F96328" w:rsidRDefault="002777F3" w:rsidP="007204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60851" w:rsidRPr="00F96328">
        <w:rPr>
          <w:rFonts w:ascii="Times New Roman" w:hAnsi="Times New Roman" w:cs="Times New Roman"/>
          <w:b/>
          <w:sz w:val="28"/>
          <w:szCs w:val="28"/>
        </w:rPr>
        <w:t xml:space="preserve">тчет о реализации муниципальной программы </w:t>
      </w:r>
      <w:r w:rsidR="00E84E4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r w:rsidR="00A60851" w:rsidRPr="00F96328">
        <w:rPr>
          <w:rFonts w:ascii="Times New Roman" w:hAnsi="Times New Roman" w:cs="Times New Roman"/>
          <w:b/>
          <w:sz w:val="28"/>
          <w:szCs w:val="28"/>
        </w:rPr>
        <w:t xml:space="preserve">повышения эффективности управления муниципальными финансами </w:t>
      </w:r>
      <w:r w:rsidR="00C63A0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</w:t>
      </w:r>
      <w:r w:rsidR="00A60851" w:rsidRPr="00F96328">
        <w:rPr>
          <w:rFonts w:ascii="Times New Roman" w:hAnsi="Times New Roman" w:cs="Times New Roman"/>
          <w:b/>
          <w:sz w:val="28"/>
          <w:szCs w:val="28"/>
        </w:rPr>
        <w:t>в Лямбирском</w:t>
      </w:r>
      <w:r w:rsidR="00C63A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851" w:rsidRPr="00F96328">
        <w:rPr>
          <w:rFonts w:ascii="Times New Roman" w:hAnsi="Times New Roman" w:cs="Times New Roman"/>
          <w:b/>
          <w:sz w:val="28"/>
          <w:szCs w:val="28"/>
        </w:rPr>
        <w:t>муниципальном районе</w:t>
      </w:r>
      <w:r w:rsidR="00C63A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851" w:rsidRPr="00F96328">
        <w:rPr>
          <w:rFonts w:ascii="Times New Roman" w:hAnsi="Times New Roman" w:cs="Times New Roman"/>
          <w:b/>
          <w:sz w:val="28"/>
          <w:szCs w:val="28"/>
        </w:rPr>
        <w:t xml:space="preserve">Республики </w:t>
      </w:r>
      <w:r w:rsidR="0000540E">
        <w:rPr>
          <w:rFonts w:ascii="Times New Roman" w:hAnsi="Times New Roman" w:cs="Times New Roman"/>
          <w:b/>
          <w:sz w:val="28"/>
          <w:szCs w:val="28"/>
        </w:rPr>
        <w:t xml:space="preserve">Мордовия                                                                                           </w:t>
      </w:r>
      <w:r w:rsidR="004F4454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4F4454" w:rsidRPr="00F96328">
        <w:rPr>
          <w:rFonts w:ascii="Times New Roman" w:hAnsi="Times New Roman" w:cs="Times New Roman"/>
          <w:b/>
          <w:sz w:val="28"/>
          <w:szCs w:val="28"/>
        </w:rPr>
        <w:t>оценке эффективности</w:t>
      </w:r>
      <w:r w:rsidR="004F4454">
        <w:rPr>
          <w:rFonts w:ascii="Times New Roman" w:hAnsi="Times New Roman" w:cs="Times New Roman"/>
          <w:b/>
          <w:sz w:val="28"/>
          <w:szCs w:val="28"/>
        </w:rPr>
        <w:t xml:space="preserve"> ее реализации </w:t>
      </w:r>
      <w:r w:rsidR="00A60851" w:rsidRPr="00F96328">
        <w:rPr>
          <w:rFonts w:ascii="Times New Roman" w:hAnsi="Times New Roman" w:cs="Times New Roman"/>
          <w:b/>
          <w:sz w:val="28"/>
          <w:szCs w:val="28"/>
        </w:rPr>
        <w:t>за 20</w:t>
      </w:r>
      <w:r w:rsidR="00933587">
        <w:rPr>
          <w:rFonts w:ascii="Times New Roman" w:hAnsi="Times New Roman" w:cs="Times New Roman"/>
          <w:b/>
          <w:sz w:val="28"/>
          <w:szCs w:val="28"/>
        </w:rPr>
        <w:t>2</w:t>
      </w:r>
      <w:r w:rsidR="00A67991">
        <w:rPr>
          <w:rFonts w:ascii="Times New Roman" w:hAnsi="Times New Roman" w:cs="Times New Roman"/>
          <w:b/>
          <w:sz w:val="28"/>
          <w:szCs w:val="28"/>
        </w:rPr>
        <w:t>2</w:t>
      </w:r>
      <w:r w:rsidR="00CB3D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0851" w:rsidRPr="00F96328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A056E9" w:rsidRPr="00F96328" w:rsidRDefault="00A60851" w:rsidP="00277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328">
        <w:rPr>
          <w:rFonts w:ascii="Times New Roman" w:hAnsi="Times New Roman" w:cs="Times New Roman"/>
          <w:sz w:val="28"/>
          <w:szCs w:val="28"/>
        </w:rPr>
        <w:t xml:space="preserve">Муниципальная программа повышения эффективности управления муниципальными финансами в Лямбирском муниципальном районе Республики Мордовия (далее - Программа) утверждена постановлением </w:t>
      </w:r>
      <w:r w:rsidR="00B939C6">
        <w:rPr>
          <w:rFonts w:ascii="Times New Roman" w:hAnsi="Times New Roman" w:cs="Times New Roman"/>
          <w:sz w:val="28"/>
          <w:szCs w:val="28"/>
        </w:rPr>
        <w:t>А</w:t>
      </w:r>
      <w:r w:rsidRPr="00F96328">
        <w:rPr>
          <w:rFonts w:ascii="Times New Roman" w:hAnsi="Times New Roman" w:cs="Times New Roman"/>
          <w:sz w:val="28"/>
          <w:szCs w:val="28"/>
        </w:rPr>
        <w:t>дминистрации Лямбирского муниципального района от 29 марта 2016г. № 359  в целях перехода на программно-целевое планирование расходов бюджета</w:t>
      </w:r>
      <w:r w:rsidR="00CB3D06">
        <w:rPr>
          <w:rFonts w:ascii="Times New Roman" w:hAnsi="Times New Roman" w:cs="Times New Roman"/>
          <w:sz w:val="28"/>
          <w:szCs w:val="28"/>
        </w:rPr>
        <w:t xml:space="preserve"> </w:t>
      </w:r>
      <w:r w:rsidR="00A056E9" w:rsidRPr="00F96328">
        <w:rPr>
          <w:rFonts w:ascii="Times New Roman" w:hAnsi="Times New Roman" w:cs="Times New Roman"/>
          <w:sz w:val="28"/>
          <w:szCs w:val="28"/>
        </w:rPr>
        <w:t xml:space="preserve">Лямбирского муниципального района.   </w:t>
      </w:r>
      <w:r w:rsidR="001F24AD" w:rsidRPr="00F96328">
        <w:rPr>
          <w:rFonts w:ascii="Times New Roman" w:hAnsi="Times New Roman" w:cs="Times New Roman"/>
          <w:sz w:val="28"/>
          <w:szCs w:val="28"/>
        </w:rPr>
        <w:t>За отчетный период в Программу были внесены изменения, утвержденные постановлени</w:t>
      </w:r>
      <w:r w:rsidR="0076064C">
        <w:rPr>
          <w:rFonts w:ascii="Times New Roman" w:hAnsi="Times New Roman" w:cs="Times New Roman"/>
          <w:sz w:val="28"/>
          <w:szCs w:val="28"/>
        </w:rPr>
        <w:t>я</w:t>
      </w:r>
      <w:r w:rsidR="001F24AD" w:rsidRPr="00F96328">
        <w:rPr>
          <w:rFonts w:ascii="Times New Roman" w:hAnsi="Times New Roman" w:cs="Times New Roman"/>
          <w:sz w:val="28"/>
          <w:szCs w:val="28"/>
        </w:rPr>
        <w:t>м</w:t>
      </w:r>
      <w:r w:rsidR="0076064C">
        <w:rPr>
          <w:rFonts w:ascii="Times New Roman" w:hAnsi="Times New Roman" w:cs="Times New Roman"/>
          <w:sz w:val="28"/>
          <w:szCs w:val="28"/>
        </w:rPr>
        <w:t>и</w:t>
      </w:r>
      <w:r w:rsidR="00CB3D06">
        <w:rPr>
          <w:rFonts w:ascii="Times New Roman" w:hAnsi="Times New Roman" w:cs="Times New Roman"/>
          <w:sz w:val="28"/>
          <w:szCs w:val="28"/>
        </w:rPr>
        <w:t xml:space="preserve"> </w:t>
      </w:r>
      <w:r w:rsidR="00B939C6">
        <w:rPr>
          <w:rFonts w:ascii="Times New Roman" w:hAnsi="Times New Roman" w:cs="Times New Roman"/>
          <w:sz w:val="28"/>
          <w:szCs w:val="28"/>
        </w:rPr>
        <w:t>А</w:t>
      </w:r>
      <w:r w:rsidR="001F24AD" w:rsidRPr="00F96328">
        <w:rPr>
          <w:rFonts w:ascii="Times New Roman" w:hAnsi="Times New Roman" w:cs="Times New Roman"/>
          <w:sz w:val="28"/>
          <w:szCs w:val="28"/>
        </w:rPr>
        <w:t>дминистрации Лямбирского муниципального района</w:t>
      </w:r>
      <w:r w:rsidR="00CB3D06">
        <w:rPr>
          <w:rFonts w:ascii="Times New Roman" w:hAnsi="Times New Roman" w:cs="Times New Roman"/>
          <w:sz w:val="28"/>
          <w:szCs w:val="28"/>
        </w:rPr>
        <w:t xml:space="preserve"> </w:t>
      </w:r>
      <w:r w:rsidR="001F24AD" w:rsidRPr="00F96328">
        <w:rPr>
          <w:rFonts w:ascii="Times New Roman" w:hAnsi="Times New Roman" w:cs="Times New Roman"/>
          <w:sz w:val="28"/>
          <w:szCs w:val="28"/>
        </w:rPr>
        <w:t xml:space="preserve">от </w:t>
      </w:r>
      <w:r w:rsidR="0076064C">
        <w:rPr>
          <w:rFonts w:ascii="Times New Roman" w:hAnsi="Times New Roman" w:cs="Times New Roman"/>
          <w:sz w:val="28"/>
          <w:szCs w:val="28"/>
        </w:rPr>
        <w:t>30марта</w:t>
      </w:r>
      <w:r w:rsidR="001F24AD" w:rsidRPr="00F96328">
        <w:rPr>
          <w:rFonts w:ascii="Times New Roman" w:hAnsi="Times New Roman" w:cs="Times New Roman"/>
          <w:sz w:val="28"/>
          <w:szCs w:val="28"/>
        </w:rPr>
        <w:t xml:space="preserve">  201</w:t>
      </w:r>
      <w:r w:rsidR="0076064C">
        <w:rPr>
          <w:rFonts w:ascii="Times New Roman" w:hAnsi="Times New Roman" w:cs="Times New Roman"/>
          <w:sz w:val="28"/>
          <w:szCs w:val="28"/>
        </w:rPr>
        <w:t>7 г. № 464, от 28 июля 2017г. №1107, от 14 декабря 2017г. №1959</w:t>
      </w:r>
      <w:r w:rsidR="0000540E">
        <w:rPr>
          <w:rFonts w:ascii="Times New Roman" w:hAnsi="Times New Roman" w:cs="Times New Roman"/>
          <w:sz w:val="28"/>
          <w:szCs w:val="28"/>
        </w:rPr>
        <w:t>, от 30 марта 2018г. №423, от 14 марта 2019г. №273</w:t>
      </w:r>
      <w:r w:rsidR="00D84055">
        <w:rPr>
          <w:rFonts w:ascii="Times New Roman" w:hAnsi="Times New Roman" w:cs="Times New Roman"/>
          <w:sz w:val="28"/>
          <w:szCs w:val="28"/>
        </w:rPr>
        <w:t>,</w:t>
      </w:r>
      <w:r w:rsidR="00CB3D06">
        <w:rPr>
          <w:rFonts w:ascii="Times New Roman" w:hAnsi="Times New Roman" w:cs="Times New Roman"/>
          <w:sz w:val="28"/>
          <w:szCs w:val="28"/>
        </w:rPr>
        <w:t xml:space="preserve"> </w:t>
      </w:r>
      <w:r w:rsidR="00D84055">
        <w:rPr>
          <w:rFonts w:ascii="Times New Roman" w:hAnsi="Times New Roman" w:cs="Times New Roman"/>
          <w:sz w:val="28"/>
          <w:szCs w:val="28"/>
        </w:rPr>
        <w:t>от 31 марта 2020г. №303</w:t>
      </w:r>
      <w:r w:rsidR="00CB3D06">
        <w:rPr>
          <w:rFonts w:ascii="Times New Roman" w:hAnsi="Times New Roman" w:cs="Times New Roman"/>
          <w:sz w:val="28"/>
          <w:szCs w:val="28"/>
        </w:rPr>
        <w:t>, от 23.03.2021г. №243</w:t>
      </w:r>
      <w:r w:rsidR="000760CA">
        <w:rPr>
          <w:rFonts w:ascii="Times New Roman" w:hAnsi="Times New Roman" w:cs="Times New Roman"/>
          <w:sz w:val="28"/>
          <w:szCs w:val="28"/>
        </w:rPr>
        <w:t>,</w:t>
      </w:r>
      <w:r w:rsidR="000760CA" w:rsidRPr="000760CA">
        <w:t xml:space="preserve"> </w:t>
      </w:r>
      <w:r w:rsidR="000760CA">
        <w:rPr>
          <w:rFonts w:ascii="Times New Roman" w:hAnsi="Times New Roman" w:cs="Times New Roman"/>
          <w:sz w:val="28"/>
          <w:szCs w:val="28"/>
        </w:rPr>
        <w:t xml:space="preserve">от 08 апреля </w:t>
      </w:r>
      <w:bookmarkStart w:id="0" w:name="_GoBack"/>
      <w:bookmarkEnd w:id="0"/>
      <w:r w:rsidR="000760CA" w:rsidRPr="000760CA">
        <w:rPr>
          <w:rFonts w:ascii="Times New Roman" w:hAnsi="Times New Roman" w:cs="Times New Roman"/>
          <w:sz w:val="28"/>
          <w:szCs w:val="28"/>
        </w:rPr>
        <w:t xml:space="preserve"> 2022г. № 350</w:t>
      </w:r>
      <w:r w:rsidR="00D84055">
        <w:rPr>
          <w:rFonts w:ascii="Times New Roman" w:hAnsi="Times New Roman" w:cs="Times New Roman"/>
          <w:sz w:val="28"/>
          <w:szCs w:val="28"/>
        </w:rPr>
        <w:t>).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Программы является Финансовое управление Администрации Лямбирского муниципального района. 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Настоящая Программа направлена на достижение следующих целей: 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обеспечение долгосрочной сбалансированности и финансовой устойчивости бюджетной системы Лямбирского муниципального района;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повышение эффективности и качества управления муниципальными финансами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Для достижения указанных целей в рамках реализации Программы предусматривается решение следующих задач: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обеспечение роста бюджетного потенциала Лямбирского муниципального района и эффективности его использования, экономической самостоятельности и устойчивости системы муниципальных финансов в Лямбирском муниципальном районе;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оптимизация системы управления и осуществление эффективного управления муниципальным долгом Лямбирского муниципального района;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совершенствование системы распределения межбюджетных трансфертов из бюджета Лямбирского муниципального района бюджетам сельских поселений Лямбирского муниципального района.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 Программы в 2022 году осуществляются в рамках реализации трех подпрограмм: 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- «Эффективное использование бюджетного потенциала»;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 -«Управление муниципальным долгом Лямбирского муниципального района»;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- «Повышение эффективности межбюджетных отношений».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 Подпрограмма «Эффективное использование бюджетного потенциала» предусматривает выполнение четырех основных мероприятий, подпрограмма «Управление муниципальным долгом Лямбирского муниципального района» - двух основных мероприятий, подпрограмма «Повышение эффективности межбюджетных отношений» - двух основных мероприятий.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Финансовым управлением Администрации Лямбирского муниципального района  как ответственным исполнителем данной программы: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26D">
        <w:rPr>
          <w:rFonts w:ascii="Times New Roman" w:hAnsi="Times New Roman" w:cs="Times New Roman"/>
          <w:sz w:val="28"/>
          <w:szCs w:val="28"/>
        </w:rPr>
        <w:lastRenderedPageBreak/>
        <w:t>осуществлено составление проекта бюджета Лямбирского муниципального района и прогноза консолидированного бюджета  Лямбирского муниципального района на 2023 год  и на плановый период 2024 и 2025 годов в соответствии с Положением «О бюджетном процессе в Лямбирском муниципальном районе», утвержденным решением Совета депутатов  Лямбирского муниципального района от 05.10.2016 года №19, Порядком составления проекта бюджета Лямбирского муниципального района на очередной финансовый год и плановый</w:t>
      </w:r>
      <w:proofErr w:type="gramEnd"/>
      <w:r w:rsidRPr="007A326D">
        <w:rPr>
          <w:rFonts w:ascii="Times New Roman" w:hAnsi="Times New Roman" w:cs="Times New Roman"/>
          <w:sz w:val="28"/>
          <w:szCs w:val="28"/>
        </w:rPr>
        <w:t xml:space="preserve"> период, утвержденным постановлением Администрации Лямбирского муниципального района от 01.07.2016г. № 847, на основе Стратегии социально-экономического развития Лямбирского  муниципального района 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 Республики Мордовия до 2025 года, основных направлений бюджетной и налоговой политики Лямбирского муниципального района на 2023 год и на плановый период 2024 и 2025 годов;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доведены главным распорядителям средств бюджета Лямбирского муниципального района предельные объемы бюджетных ассигнований на 2023 год и на плановый период 2024 и 2025 годов;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проведена проверка правильности составления плановых и уточненных реестров расходных обязательств субъектами бюджетного планирования в части расходов бюджета Лямбирского муниципального района;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рассмотрены представленные в установленном порядке субъектами бюджетного планирования исходные данные, расчеты и обоснования бюджетных ассигнований, подлежащих включению в бюджет Лямбирского муниципального района;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проведены публичные слушания по проекту решения Совета депутатов Лямбирского муниципального района о проекте бюджета Лямбирского муниципального района на 2023 год и на плановый период 2024 и 2025 годов;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рассмотрены предложения главных распорядителей средств бюджета Лямбирского муниципального района  по внесению изменений в сводную бюджетную роспись на 2022 год, лимиты бюджетных обязательств на 2022 год;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рассмотрены проекты нормативных правовых актов Лямбирского муниципального района по курируемым вопросам;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ежеквартально анализируется информация главных распорядителей средств бюджета Лямбирского муниципального района о потребности в финансовых средствах на реализацию майских Указов Президента Российской Федерации, о ходе реализации планов мероприятий («дорожных карт») на территории Лямбирского муниципального района. В бюджете Лямбирского муниципального района предусмотрены необходимые бюджетные ассигнования для достижения показателей на поэтапное повышение </w:t>
      </w:r>
      <w:proofErr w:type="gramStart"/>
      <w:r w:rsidRPr="007A326D">
        <w:rPr>
          <w:rFonts w:ascii="Times New Roman" w:hAnsi="Times New Roman" w:cs="Times New Roman"/>
          <w:sz w:val="28"/>
          <w:szCs w:val="28"/>
        </w:rPr>
        <w:t>оплаты труда отдельных категорий работников бюджетной сферы</w:t>
      </w:r>
      <w:proofErr w:type="gramEnd"/>
      <w:r w:rsidRPr="007A326D">
        <w:rPr>
          <w:rFonts w:ascii="Times New Roman" w:hAnsi="Times New Roman" w:cs="Times New Roman"/>
          <w:sz w:val="28"/>
          <w:szCs w:val="28"/>
        </w:rPr>
        <w:t>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26D">
        <w:rPr>
          <w:rFonts w:ascii="Times New Roman" w:hAnsi="Times New Roman" w:cs="Times New Roman"/>
          <w:sz w:val="28"/>
          <w:szCs w:val="28"/>
        </w:rPr>
        <w:t>в рамках методологического руководства в области финансово-бюджетного планирования осуществлялось консультирование главных распорядителей средств бюджета Лямбирского муниципального района при составлении проекта бюджета на очередной финансовой год и на плановый период по расходам на предмет соответствия расходных обязательств полномочиям, правильности применения кодов бюджетной классификации, составления расчетов и обоснований доходов, расходов бюджета Лямбирского муниципального района.</w:t>
      </w:r>
      <w:proofErr w:type="gramEnd"/>
      <w:r w:rsidRPr="007A326D">
        <w:rPr>
          <w:rFonts w:ascii="Times New Roman" w:hAnsi="Times New Roman" w:cs="Times New Roman"/>
          <w:sz w:val="28"/>
          <w:szCs w:val="28"/>
        </w:rPr>
        <w:t xml:space="preserve"> Проводилась проверка правильности составления расчетов и обоснований бюджетных ассигнований, распределения межбюджетных трансфертов между бюджетами сельских поселений на предмет соответствия с методиками их распределения.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26D">
        <w:rPr>
          <w:rFonts w:ascii="Times New Roman" w:hAnsi="Times New Roman" w:cs="Times New Roman"/>
          <w:sz w:val="28"/>
          <w:szCs w:val="28"/>
        </w:rPr>
        <w:lastRenderedPageBreak/>
        <w:t>Организация исполнения бюджета Лямбирского муниципального района осуществлялась на основании постановления Администрации  Лямбирского муниципального района от 20.01.2023г. № 27 «О мерах по реализации решения Совета депутатов Лямбирского муниципального района Республики Мордовия от 20 декабря 2022г. №72 «О бюджете Лямбирского муниципального района Республики Мордовия  на 2023 год и на плановый период 2024 и 2025 годов».</w:t>
      </w:r>
      <w:proofErr w:type="gramEnd"/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Для полного обеспечения исполнения расходных обязательств в бюджет муниципального района мобилизованы все имеющиеся доходные источники и источники покрытия дефицита.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Исполнение бюджета  Лямбирского муниципального района за 2022 год составило: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доходы – 1 023 989,1 тыс. рублей;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расходы – 1 005 074,6  тыс. рублей;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дефицит  - 18914,5 тыс. рублей.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Муниципальный долг Лямбирского муниципального района на 01.01.2023 года составляет 63 936,8  </w:t>
      </w:r>
      <w:proofErr w:type="spellStart"/>
      <w:r w:rsidRPr="007A326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A326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A326D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7A326D">
        <w:rPr>
          <w:rFonts w:ascii="Times New Roman" w:hAnsi="Times New Roman" w:cs="Times New Roman"/>
          <w:sz w:val="28"/>
          <w:szCs w:val="28"/>
        </w:rPr>
        <w:t>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Программно-целевое планирование в Лямбирском муниципальном районе осуществляется с 2014 года. Доля программных расходов бюджета Лямбирского муниципального района по итогам 2022 года составила 89,8%, при плане 95,0%. 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Исполнение расходных обязательств Лямбирского муниципального района  за 2022 год составило 97,1%. Отклонение исполнения бюджета района по расходам к утвержденному уровню 2,9%, при плане не более 5,0 %.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Исполнение бюджета Лямбирского муниципального района по доходам к утвержденному уровню за 2022 год составило 99,6%. Отклонение исполнения бюджета района по доходам к утвержденному уровню 0,4%, при плане не более     5,0 %.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На сайте органов местного самоуправления Лямбирского муниципального района размещаются проекты нормативных правовых актов, а также информация о результатах их общественного обсуждения.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В результате реализации Программы в 2022 году осуществлено пропорциональное подтягивание бюджетной обеспеченности бюджетов сельских поселений, снижен риск несбалансированности бюджетов сельских поселений района.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Финансовым управлением Администрации Лямбирского муниципального района совместно с  МИ ФНС России №4 по РМ  проведен  комплекс планируемых мероприятий по обеспечению поступлений налоговых и других обязательных платежей в консолидированный бюджет Лямбирского муниципального района в 2022 году. Особое внимание уделялось работе с крупнейшими налогоплательщиками, учитывая их значительное влияние на формирование доходов консолидированного бюджета, а также рассмотрены вопросы по поступлениям налоговых и неналоговых доходов по сельским поселениям. Ежемесячно проводился мониторинг платежей, уплаченных  налогоплательщиками в бюджет. Целью мониторинга являлось выявление случаев снижения перечислений в бюджет Лямбирского муниципального района налогоплательщиками и принятие мер оперативного реагирования.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В целях обеспечения выполнения собственных доходов бюджета и снижению недоимки по налоговым и неналоговым доходам проводятся заседания Межведомственной рабочей группы при Главе Лямбирского муниципального района по </w:t>
      </w:r>
      <w:proofErr w:type="gramStart"/>
      <w:r w:rsidRPr="007A326D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7A326D">
        <w:rPr>
          <w:rFonts w:ascii="Times New Roman" w:hAnsi="Times New Roman" w:cs="Times New Roman"/>
          <w:sz w:val="28"/>
          <w:szCs w:val="28"/>
        </w:rPr>
        <w:t xml:space="preserve"> своевременностью и полнотой выплаты заработной платы и </w:t>
      </w:r>
      <w:r w:rsidRPr="007A326D">
        <w:rPr>
          <w:rFonts w:ascii="Times New Roman" w:hAnsi="Times New Roman" w:cs="Times New Roman"/>
          <w:sz w:val="28"/>
          <w:szCs w:val="28"/>
        </w:rPr>
        <w:lastRenderedPageBreak/>
        <w:t xml:space="preserve">уплаты налогов, на которые приглашаются руководители учреждений и организаций, имеющие задолженность по налогам. За 2022 год проведено 8 заседаний Межведомственной рабочей группы. В результате работы данной комиссии поступила задолженность по НДФЛ в сумме 848,0 </w:t>
      </w:r>
      <w:proofErr w:type="spellStart"/>
      <w:r w:rsidRPr="007A326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A326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A326D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7A326D">
        <w:rPr>
          <w:rFonts w:ascii="Times New Roman" w:hAnsi="Times New Roman" w:cs="Times New Roman"/>
          <w:sz w:val="28"/>
          <w:szCs w:val="28"/>
        </w:rPr>
        <w:t xml:space="preserve">., по налогу на прибыль 9309,8 </w:t>
      </w:r>
      <w:proofErr w:type="spellStart"/>
      <w:r w:rsidRPr="007A326D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7A326D">
        <w:rPr>
          <w:rFonts w:ascii="Times New Roman" w:hAnsi="Times New Roman" w:cs="Times New Roman"/>
          <w:sz w:val="28"/>
          <w:szCs w:val="28"/>
        </w:rPr>
        <w:t xml:space="preserve"> (от ОА «ДОРМАШ» - 8403,4 тыс. руб., ООО «Формула Окон» -1600,4 тыс. руб., ООО «</w:t>
      </w:r>
      <w:proofErr w:type="spellStart"/>
      <w:r w:rsidRPr="007A326D">
        <w:rPr>
          <w:rFonts w:ascii="Times New Roman" w:hAnsi="Times New Roman" w:cs="Times New Roman"/>
          <w:sz w:val="28"/>
          <w:szCs w:val="28"/>
        </w:rPr>
        <w:t>Эффектресурс</w:t>
      </w:r>
      <w:proofErr w:type="spellEnd"/>
      <w:r w:rsidRPr="007A326D">
        <w:rPr>
          <w:rFonts w:ascii="Times New Roman" w:hAnsi="Times New Roman" w:cs="Times New Roman"/>
          <w:sz w:val="28"/>
          <w:szCs w:val="28"/>
        </w:rPr>
        <w:t xml:space="preserve">»- 154,0 </w:t>
      </w:r>
      <w:proofErr w:type="spellStart"/>
      <w:r w:rsidRPr="007A326D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7A326D">
        <w:rPr>
          <w:rFonts w:ascii="Times New Roman" w:hAnsi="Times New Roman" w:cs="Times New Roman"/>
          <w:sz w:val="28"/>
          <w:szCs w:val="28"/>
        </w:rPr>
        <w:t xml:space="preserve">), также недоимка по уплате земельного налога и налога на имущество физических лиц в размере 3534,7 </w:t>
      </w:r>
      <w:proofErr w:type="spellStart"/>
      <w:r w:rsidRPr="007A326D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7A326D">
        <w:rPr>
          <w:rFonts w:ascii="Times New Roman" w:hAnsi="Times New Roman" w:cs="Times New Roman"/>
          <w:sz w:val="28"/>
          <w:szCs w:val="28"/>
        </w:rPr>
        <w:t xml:space="preserve">. и плата за размещение твердых коммунальных отходов в сумме 5756,3 </w:t>
      </w:r>
      <w:proofErr w:type="spellStart"/>
      <w:r w:rsidRPr="007A326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A326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A326D"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 w:rsidRPr="007A326D">
        <w:rPr>
          <w:rFonts w:ascii="Times New Roman" w:hAnsi="Times New Roman" w:cs="Times New Roman"/>
          <w:sz w:val="28"/>
          <w:szCs w:val="28"/>
        </w:rPr>
        <w:t xml:space="preserve"> за 2021 год от МУ «Дирекция коммунального хозяйства и благоустройства г. Саранск».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По итогам 2022 года все восемь основных мероприятий муниципальной программы выполнены на 100,0%.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По итогам 2022 года не достигнуто пороговое значение по целевым индикаторам Программы: 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- «Доля расходов бюджета Лямбирского муниципального района, формируемых в рамках муниципальных программ, в общем объеме расходов бюджета Лямбирского муниципального района в отчетном финансовом году» - при плане 95%, фактически профинансировано в программном формате – 89,8%.;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- «Уровень просроченной  кредиторской задолженности консолидированного бюджета Лямбирского муниципального района» составил 2,59%, при плане не более 2,55%.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Сведения о достижении значений показателей (индикаторов) представлены в Таблице «Оценка </w:t>
      </w:r>
      <w:proofErr w:type="gramStart"/>
      <w:r w:rsidRPr="007A326D">
        <w:rPr>
          <w:rFonts w:ascii="Times New Roman" w:hAnsi="Times New Roman" w:cs="Times New Roman"/>
          <w:sz w:val="28"/>
          <w:szCs w:val="28"/>
        </w:rPr>
        <w:t>эффективности реализации  муниципальной программы повышения эффективности управления</w:t>
      </w:r>
      <w:proofErr w:type="gramEnd"/>
      <w:r w:rsidRPr="007A326D">
        <w:rPr>
          <w:rFonts w:ascii="Times New Roman" w:hAnsi="Times New Roman" w:cs="Times New Roman"/>
          <w:sz w:val="28"/>
          <w:szCs w:val="28"/>
        </w:rPr>
        <w:t xml:space="preserve"> муниципальными финансами в Лямбирском муниципальном районе, за 2022 г.» (прилагается). 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26D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 повышения эффективности управления муниципальными финансами в Лямбирском муниципальном районе Республики Мордовия производится в соответствии с Порядком разработки, реализации и оценки эффективности муниципальных программ в Лямбирском муниципальном районе, утвержденным постановлением Администрации Лямбирского муниципального района от 07декабря  2016г. №1594, с учетом следующих составляющих: а) степень реализации основных мероприятий и достижения ожидаемых непосредственных результатов их реализации (далее - оценка</w:t>
      </w:r>
      <w:proofErr w:type="gramEnd"/>
      <w:r w:rsidRPr="007A326D">
        <w:rPr>
          <w:rFonts w:ascii="Times New Roman" w:hAnsi="Times New Roman" w:cs="Times New Roman"/>
          <w:sz w:val="28"/>
          <w:szCs w:val="28"/>
        </w:rPr>
        <w:t xml:space="preserve"> степени реализации мероприятий); б) оценка эффективности использования финансовых средств; г) общая степень достижения целей программы (степень достижения целевого значения индикатора); д) уровень эффективности реализации программы.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Поскольку объемы финансирования программы носят прогнозный характер - они ежегодно, в установленном порядке, уточняются при формировании проекта  бюджета Лямбирского муниципального района на очередной финансовый год.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>По итогам реализации Программы за 2022 год степень реализации по всем запланированным основным мероприятиям составила 100,0%, Оценка эффективности использования финансовых средств составила 105,3% Общая степень достижения целей программы (степень достижения значений целевых индикаторов) – 93,41%.</w:t>
      </w:r>
    </w:p>
    <w:p w:rsidR="007A326D" w:rsidRPr="007A326D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t xml:space="preserve">Эффективность </w:t>
      </w:r>
      <w:proofErr w:type="gramStart"/>
      <w:r w:rsidRPr="007A326D">
        <w:rPr>
          <w:rFonts w:ascii="Times New Roman" w:hAnsi="Times New Roman" w:cs="Times New Roman"/>
          <w:sz w:val="28"/>
          <w:szCs w:val="28"/>
        </w:rPr>
        <w:t>реализации муниципальной программы повышения эффективности управления</w:t>
      </w:r>
      <w:proofErr w:type="gramEnd"/>
      <w:r w:rsidRPr="007A326D">
        <w:rPr>
          <w:rFonts w:ascii="Times New Roman" w:hAnsi="Times New Roman" w:cs="Times New Roman"/>
          <w:sz w:val="28"/>
          <w:szCs w:val="28"/>
        </w:rPr>
        <w:t xml:space="preserve"> муниципальными финансами в Лямбирском муниципальном районе Республики Мордовия по итогам 2022 года составила 98,3%.</w:t>
      </w:r>
    </w:p>
    <w:p w:rsidR="0028125D" w:rsidRPr="00F96328" w:rsidRDefault="007A326D" w:rsidP="007A32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26D">
        <w:rPr>
          <w:rFonts w:ascii="Times New Roman" w:hAnsi="Times New Roman" w:cs="Times New Roman"/>
          <w:sz w:val="28"/>
          <w:szCs w:val="28"/>
        </w:rPr>
        <w:lastRenderedPageBreak/>
        <w:t>Годовой отчет об эффективности реализации Программы за 2022 год показал, что она эффективно работает в существующих формах и методах управления её реализацией.</w:t>
      </w:r>
    </w:p>
    <w:sectPr w:rsidR="0028125D" w:rsidRPr="00F96328" w:rsidSect="005B1C02"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E6269"/>
    <w:multiLevelType w:val="hybridMultilevel"/>
    <w:tmpl w:val="5456ED3A"/>
    <w:lvl w:ilvl="0" w:tplc="CF7A01FE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AEF"/>
    <w:rsid w:val="0000540E"/>
    <w:rsid w:val="0000640B"/>
    <w:rsid w:val="00007089"/>
    <w:rsid w:val="00011A87"/>
    <w:rsid w:val="00034FE6"/>
    <w:rsid w:val="000517AD"/>
    <w:rsid w:val="00052FD1"/>
    <w:rsid w:val="000760CA"/>
    <w:rsid w:val="00096589"/>
    <w:rsid w:val="000B124E"/>
    <w:rsid w:val="000E2A1B"/>
    <w:rsid w:val="000F1B09"/>
    <w:rsid w:val="000F5FA9"/>
    <w:rsid w:val="00106B42"/>
    <w:rsid w:val="0014546C"/>
    <w:rsid w:val="00173A6A"/>
    <w:rsid w:val="001E05E3"/>
    <w:rsid w:val="001F24AD"/>
    <w:rsid w:val="002015B7"/>
    <w:rsid w:val="00227957"/>
    <w:rsid w:val="002603CD"/>
    <w:rsid w:val="002631D9"/>
    <w:rsid w:val="002700C5"/>
    <w:rsid w:val="002777F3"/>
    <w:rsid w:val="0028125D"/>
    <w:rsid w:val="002B2C0B"/>
    <w:rsid w:val="002C64AE"/>
    <w:rsid w:val="002D6794"/>
    <w:rsid w:val="00311A20"/>
    <w:rsid w:val="00341DC0"/>
    <w:rsid w:val="0038493B"/>
    <w:rsid w:val="003B3FEA"/>
    <w:rsid w:val="003D3A9C"/>
    <w:rsid w:val="004A7039"/>
    <w:rsid w:val="004B2583"/>
    <w:rsid w:val="004E3543"/>
    <w:rsid w:val="004F4454"/>
    <w:rsid w:val="0050615F"/>
    <w:rsid w:val="005533F6"/>
    <w:rsid w:val="005A7BF1"/>
    <w:rsid w:val="005A7E0E"/>
    <w:rsid w:val="005B1C02"/>
    <w:rsid w:val="005B2FFA"/>
    <w:rsid w:val="005F1507"/>
    <w:rsid w:val="00604E53"/>
    <w:rsid w:val="00632B0C"/>
    <w:rsid w:val="00633093"/>
    <w:rsid w:val="00650C9B"/>
    <w:rsid w:val="00655013"/>
    <w:rsid w:val="00686248"/>
    <w:rsid w:val="006B1017"/>
    <w:rsid w:val="006D263C"/>
    <w:rsid w:val="006D54C8"/>
    <w:rsid w:val="006F5578"/>
    <w:rsid w:val="00715766"/>
    <w:rsid w:val="0072047C"/>
    <w:rsid w:val="00753A16"/>
    <w:rsid w:val="0076064C"/>
    <w:rsid w:val="00760906"/>
    <w:rsid w:val="007A326D"/>
    <w:rsid w:val="007A36D3"/>
    <w:rsid w:val="0089060B"/>
    <w:rsid w:val="008B7162"/>
    <w:rsid w:val="008C1632"/>
    <w:rsid w:val="008D168D"/>
    <w:rsid w:val="008E0F84"/>
    <w:rsid w:val="008E42A1"/>
    <w:rsid w:val="009056B4"/>
    <w:rsid w:val="00933587"/>
    <w:rsid w:val="00941661"/>
    <w:rsid w:val="00961B18"/>
    <w:rsid w:val="0096703D"/>
    <w:rsid w:val="00990F8B"/>
    <w:rsid w:val="00991C64"/>
    <w:rsid w:val="009E6FA9"/>
    <w:rsid w:val="009F240E"/>
    <w:rsid w:val="00A056E9"/>
    <w:rsid w:val="00A33040"/>
    <w:rsid w:val="00A5310A"/>
    <w:rsid w:val="00A548AE"/>
    <w:rsid w:val="00A60851"/>
    <w:rsid w:val="00A67991"/>
    <w:rsid w:val="00AB7DE0"/>
    <w:rsid w:val="00AD69E2"/>
    <w:rsid w:val="00B124E1"/>
    <w:rsid w:val="00B13646"/>
    <w:rsid w:val="00B30C73"/>
    <w:rsid w:val="00B341C6"/>
    <w:rsid w:val="00B50BCA"/>
    <w:rsid w:val="00B67B85"/>
    <w:rsid w:val="00B939C6"/>
    <w:rsid w:val="00BA777E"/>
    <w:rsid w:val="00BE2AEF"/>
    <w:rsid w:val="00C467BE"/>
    <w:rsid w:val="00C63A0C"/>
    <w:rsid w:val="00C720BE"/>
    <w:rsid w:val="00CB3D06"/>
    <w:rsid w:val="00CC47CA"/>
    <w:rsid w:val="00CD3384"/>
    <w:rsid w:val="00CE7BB9"/>
    <w:rsid w:val="00D3486E"/>
    <w:rsid w:val="00D7327A"/>
    <w:rsid w:val="00D84055"/>
    <w:rsid w:val="00DB180F"/>
    <w:rsid w:val="00DB5093"/>
    <w:rsid w:val="00E807FD"/>
    <w:rsid w:val="00E820D4"/>
    <w:rsid w:val="00E84E4C"/>
    <w:rsid w:val="00EB3989"/>
    <w:rsid w:val="00EE1B56"/>
    <w:rsid w:val="00EE58A8"/>
    <w:rsid w:val="00EF2A21"/>
    <w:rsid w:val="00F10A37"/>
    <w:rsid w:val="00F2298A"/>
    <w:rsid w:val="00F246A2"/>
    <w:rsid w:val="00F650EB"/>
    <w:rsid w:val="00F96328"/>
    <w:rsid w:val="00FA63F3"/>
    <w:rsid w:val="00FB0052"/>
    <w:rsid w:val="00FB176D"/>
    <w:rsid w:val="00FF7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CharChar">
    <w:name w:val="Char Char Знак Знак1 Char Char1 Знак Знак Char Char"/>
    <w:basedOn w:val="a"/>
    <w:uiPriority w:val="99"/>
    <w:rsid w:val="00A548A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3">
    <w:name w:val="Нормальный (таблица)"/>
    <w:basedOn w:val="a"/>
    <w:next w:val="a"/>
    <w:uiPriority w:val="99"/>
    <w:rsid w:val="00106B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2812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812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basedOn w:val="a"/>
    <w:uiPriority w:val="1"/>
    <w:qFormat/>
    <w:rsid w:val="008B7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8B7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B71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Char1CharChar">
    <w:name w:val="Char Char Знак Знак1 Char Char1 Знак Знак Char Char"/>
    <w:basedOn w:val="a"/>
    <w:uiPriority w:val="99"/>
    <w:rsid w:val="00A548A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3">
    <w:name w:val="Нормальный (таблица)"/>
    <w:basedOn w:val="a"/>
    <w:next w:val="a"/>
    <w:uiPriority w:val="99"/>
    <w:rsid w:val="00106B4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2812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812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basedOn w:val="a"/>
    <w:uiPriority w:val="1"/>
    <w:qFormat/>
    <w:rsid w:val="008B7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basedOn w:val="a"/>
    <w:rsid w:val="008B7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B7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1834</Words>
  <Characters>10455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Дания Н. Дукина</dc:creator>
  <cp:lastModifiedBy>Пользователь Windows</cp:lastModifiedBy>
  <cp:revision>13</cp:revision>
  <cp:lastPrinted>2021-03-01T13:48:00Z</cp:lastPrinted>
  <dcterms:created xsi:type="dcterms:W3CDTF">2022-02-18T07:05:00Z</dcterms:created>
  <dcterms:modified xsi:type="dcterms:W3CDTF">2023-04-20T07:12:00Z</dcterms:modified>
</cp:coreProperties>
</file>